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43" w:rsidRPr="00510143" w:rsidRDefault="00510143" w:rsidP="0051014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510143" w:rsidRPr="00510143" w:rsidRDefault="00510143" w:rsidP="00510143">
      <w:pPr>
        <w:shd w:val="clear" w:color="auto" w:fill="FDFDFD"/>
        <w:spacing w:line="600" w:lineRule="atLeast"/>
        <w:outlineLvl w:val="1"/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</w:pPr>
      <w:r w:rsidRPr="00510143"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  <w:t>Нормативные документы по вопросам аттестации педагогов</w:t>
      </w:r>
    </w:p>
    <w:p w:rsidR="00510143" w:rsidRPr="00510143" w:rsidRDefault="00510143" w:rsidP="00510143">
      <w:pPr>
        <w:numPr>
          <w:ilvl w:val="0"/>
          <w:numId w:val="1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510143"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  <w:t>24 февраля 2021</w:t>
      </w:r>
    </w:p>
    <w:p w:rsidR="00510143" w:rsidRPr="00510143" w:rsidRDefault="00510143" w:rsidP="00510143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hyperlink r:id="rId5" w:history="1"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 xml:space="preserve">Приказ Министерства образования и молодежной политики Свердловской области от 20.02.2021№ 203-Д «О создании и утверждении составов Аттестационной комиссии Министерства образования и молодежной политики Свердловской области и специалистов, привлекаемых для осуществления всестороннего анализа профессиональной деятельности педагогических работников, </w:t>
        </w:r>
        <w:proofErr w:type="spellStart"/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>аттестующихся</w:t>
        </w:r>
        <w:proofErr w:type="spellEnd"/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 xml:space="preserve"> в целях установления первой, высшей квалификационных категорий»</w:t>
        </w:r>
      </w:hyperlink>
    </w:p>
    <w:p w:rsidR="00510143" w:rsidRPr="00510143" w:rsidRDefault="00510143" w:rsidP="00510143">
      <w:pPr>
        <w:numPr>
          <w:ilvl w:val="0"/>
          <w:numId w:val="2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510143"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  <w:t>29 декабря 2020</w:t>
      </w:r>
    </w:p>
    <w:p w:rsidR="00510143" w:rsidRPr="00510143" w:rsidRDefault="00510143" w:rsidP="00510143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hyperlink r:id="rId6" w:history="1"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11.12.2020 № 713 «Об особенностях аттестации педагогических работников организаций, осуществляющих образовательную деятельность»</w:t>
        </w:r>
      </w:hyperlink>
    </w:p>
    <w:p w:rsidR="00510143" w:rsidRPr="00510143" w:rsidRDefault="00510143" w:rsidP="00510143">
      <w:pPr>
        <w:numPr>
          <w:ilvl w:val="0"/>
          <w:numId w:val="3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510143"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  <w:t>30 июля 2020</w:t>
      </w:r>
    </w:p>
    <w:p w:rsidR="00510143" w:rsidRPr="00510143" w:rsidRDefault="00510143" w:rsidP="00510143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hyperlink r:id="rId7" w:history="1"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28.07.2020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</w:t>
        </w:r>
      </w:hyperlink>
    </w:p>
    <w:p w:rsidR="00510143" w:rsidRPr="00510143" w:rsidRDefault="00510143" w:rsidP="00510143">
      <w:pPr>
        <w:numPr>
          <w:ilvl w:val="0"/>
          <w:numId w:val="4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510143"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  <w:t>11 сентября 2019</w:t>
      </w:r>
    </w:p>
    <w:p w:rsidR="00510143" w:rsidRPr="00510143" w:rsidRDefault="00510143" w:rsidP="00510143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hyperlink r:id="rId8" w:history="1"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 xml:space="preserve">Приказ Министерства образования и молодежной политики Свердловской области от 11.09.2019 № 238-Д "Об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</w:t>
        </w:r>
        <w:proofErr w:type="spellStart"/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>аттестующихся</w:t>
        </w:r>
        <w:proofErr w:type="spellEnd"/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 xml:space="preserve"> в целях установления квалификационных категорий"</w:t>
        </w:r>
      </w:hyperlink>
    </w:p>
    <w:p w:rsidR="00510143" w:rsidRPr="00510143" w:rsidRDefault="00510143" w:rsidP="00510143">
      <w:pPr>
        <w:numPr>
          <w:ilvl w:val="0"/>
          <w:numId w:val="5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510143"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  <w:t>25 мая 2018</w:t>
      </w:r>
    </w:p>
    <w:p w:rsidR="00510143" w:rsidRPr="00510143" w:rsidRDefault="00510143" w:rsidP="00510143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hyperlink r:id="rId9" w:history="1">
        <w:r w:rsidRPr="00510143">
          <w:rPr>
            <w:rFonts w:ascii="Segoe UI" w:eastAsia="Times New Roman" w:hAnsi="Segoe UI" w:cs="Segoe UI"/>
            <w:color w:val="007AD0"/>
            <w:sz w:val="27"/>
            <w:szCs w:val="27"/>
            <w:u w:val="single"/>
            <w:lang w:eastAsia="ru-RU"/>
          </w:rPr>
          <w:t>Приказ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510143" w:rsidRPr="00510143" w:rsidRDefault="00510143" w:rsidP="0051014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1014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Письмо Министерства просвещения РФ от 27 января 2021 г. N ВБ-90/08/27 Об аттестации педагогических работников в целях установления квалификационной категории в 2020-2021 гг. и о продлении сроков действия квалификационных категорий</w:t>
      </w:r>
    </w:p>
    <w:p w:rsidR="00510143" w:rsidRDefault="00510143"/>
    <w:sectPr w:rsidR="0051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4279"/>
    <w:multiLevelType w:val="multilevel"/>
    <w:tmpl w:val="A6E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C0BA0"/>
    <w:multiLevelType w:val="multilevel"/>
    <w:tmpl w:val="753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755A8"/>
    <w:multiLevelType w:val="multilevel"/>
    <w:tmpl w:val="B96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64E16"/>
    <w:multiLevelType w:val="multilevel"/>
    <w:tmpl w:val="D01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E04A2"/>
    <w:multiLevelType w:val="multilevel"/>
    <w:tmpl w:val="B0C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43"/>
    <w:rsid w:val="005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9AE"/>
  <w15:chartTrackingRefBased/>
  <w15:docId w15:val="{A54104DD-C838-44DE-8BF4-E676E5C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/minobr/files/9f/2c/9f2ce2a862243842978ce11227e468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az.egov66.ru/upload/minobr/files/58/24/5824aed413cfba4dbf17cc6ce6ae2b9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upload/minobr/files/06/e9/06e909620564af501ed977372618de9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obraz.egov66.ru/file/download?id=79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file/download?id=4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Director-DDT</dc:creator>
  <cp:keywords/>
  <dc:description/>
  <cp:lastModifiedBy>Director-DDT</cp:lastModifiedBy>
  <cp:revision>2</cp:revision>
  <dcterms:created xsi:type="dcterms:W3CDTF">2021-12-07T13:02:00Z</dcterms:created>
  <dcterms:modified xsi:type="dcterms:W3CDTF">2021-12-07T13:05:00Z</dcterms:modified>
</cp:coreProperties>
</file>